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2EBD" w:rsidRPr="00A4686B" w:rsidRDefault="00A4686B" w:rsidP="00D52EBD">
      <w:pPr>
        <w:numPr>
          <w:ilvl w:val="0"/>
          <w:numId w:val="1"/>
        </w:numPr>
        <w:spacing w:after="0" w:line="240" w:lineRule="auto"/>
        <w:ind w:left="0"/>
        <w:rPr>
          <w:rStyle w:val="a3"/>
        </w:rPr>
      </w:pPr>
      <w:r>
        <w:rPr>
          <w:rFonts w:ascii="Times New Roman" w:eastAsia="Times New Roman" w:hAnsi="Times New Roman" w:cs="Times New Roman"/>
          <w:color w:val="4A4A4A"/>
          <w:sz w:val="24"/>
          <w:szCs w:val="24"/>
          <w:lang w:eastAsia="ru-RU"/>
        </w:rPr>
        <w:t xml:space="preserve">                </w:t>
      </w:r>
      <w:r w:rsidR="00D52EBD" w:rsidRPr="00A4686B">
        <w:rPr>
          <w:rStyle w:val="a3"/>
        </w:rPr>
        <w:t xml:space="preserve">20 января 1921 года Всероссийский Центральный Исполнительный Комитет принял Декрет об образовании ДАССР, в </w:t>
      </w:r>
      <w:proofErr w:type="gramStart"/>
      <w:r w:rsidR="00D52EBD" w:rsidRPr="00A4686B">
        <w:rPr>
          <w:rStyle w:val="a3"/>
        </w:rPr>
        <w:t>которую</w:t>
      </w:r>
      <w:proofErr w:type="gramEnd"/>
      <w:r w:rsidR="00D52EBD" w:rsidRPr="00A4686B">
        <w:rPr>
          <w:rStyle w:val="a3"/>
        </w:rPr>
        <w:t xml:space="preserve"> на тот момент вошли Аварский, </w:t>
      </w:r>
      <w:proofErr w:type="spellStart"/>
      <w:r w:rsidR="00D52EBD" w:rsidRPr="00A4686B">
        <w:rPr>
          <w:rStyle w:val="a3"/>
        </w:rPr>
        <w:t>Гунибский</w:t>
      </w:r>
      <w:proofErr w:type="spellEnd"/>
      <w:r w:rsidR="00D52EBD" w:rsidRPr="00A4686B">
        <w:rPr>
          <w:rStyle w:val="a3"/>
        </w:rPr>
        <w:t xml:space="preserve">, Даргинский, </w:t>
      </w:r>
      <w:proofErr w:type="spellStart"/>
      <w:r w:rsidR="00D52EBD" w:rsidRPr="00A4686B">
        <w:rPr>
          <w:rStyle w:val="a3"/>
        </w:rPr>
        <w:t>Казикумухский</w:t>
      </w:r>
      <w:proofErr w:type="spellEnd"/>
      <w:r w:rsidR="00D52EBD" w:rsidRPr="00A4686B">
        <w:rPr>
          <w:rStyle w:val="a3"/>
        </w:rPr>
        <w:t xml:space="preserve">, </w:t>
      </w:r>
      <w:proofErr w:type="spellStart"/>
      <w:r w:rsidR="00D52EBD" w:rsidRPr="00A4686B">
        <w:rPr>
          <w:rStyle w:val="a3"/>
        </w:rPr>
        <w:t>Кайтаго-Табасаранский</w:t>
      </w:r>
      <w:proofErr w:type="spellEnd"/>
      <w:r w:rsidR="00D52EBD" w:rsidRPr="00A4686B">
        <w:rPr>
          <w:rStyle w:val="a3"/>
        </w:rPr>
        <w:t xml:space="preserve">, Кюринский, </w:t>
      </w:r>
      <w:proofErr w:type="spellStart"/>
      <w:r w:rsidR="00D52EBD" w:rsidRPr="00A4686B">
        <w:rPr>
          <w:rStyle w:val="a3"/>
        </w:rPr>
        <w:t>Самурский</w:t>
      </w:r>
      <w:proofErr w:type="spellEnd"/>
      <w:r w:rsidR="00D52EBD" w:rsidRPr="00A4686B">
        <w:rPr>
          <w:rStyle w:val="a3"/>
        </w:rPr>
        <w:t xml:space="preserve">, </w:t>
      </w:r>
      <w:proofErr w:type="spellStart"/>
      <w:r w:rsidR="00D52EBD" w:rsidRPr="00A4686B">
        <w:rPr>
          <w:rStyle w:val="a3"/>
        </w:rPr>
        <w:t>Темирханшуринский</w:t>
      </w:r>
      <w:proofErr w:type="spellEnd"/>
      <w:r w:rsidR="00D52EBD" w:rsidRPr="00A4686B">
        <w:rPr>
          <w:rStyle w:val="a3"/>
        </w:rPr>
        <w:t>, Хасавюртовский округа и территория Каспийского побережья.</w:t>
      </w:r>
    </w:p>
    <w:p w:rsidR="00D52EBD" w:rsidRPr="00A4686B" w:rsidRDefault="00A4686B" w:rsidP="00D52EBD">
      <w:pPr>
        <w:spacing w:after="195" w:line="240" w:lineRule="auto"/>
        <w:ind w:right="117"/>
        <w:jc w:val="both"/>
        <w:rPr>
          <w:rStyle w:val="a3"/>
        </w:rPr>
      </w:pPr>
      <w:r w:rsidRPr="00A4686B">
        <w:rPr>
          <w:rStyle w:val="a3"/>
        </w:rPr>
        <w:t xml:space="preserve">                </w:t>
      </w:r>
      <w:r w:rsidR="00D52EBD" w:rsidRPr="00A4686B">
        <w:rPr>
          <w:rStyle w:val="a3"/>
        </w:rPr>
        <w:t>Событие столетней давности стало переломным для Дагестана и его народов, которые самостоятельно и осознанно сделали выбор в пользу государственного единства с Россией.</w:t>
      </w:r>
      <w:r w:rsidRPr="00A4686B">
        <w:rPr>
          <w:rStyle w:val="a3"/>
        </w:rPr>
        <w:t xml:space="preserve"> </w:t>
      </w:r>
      <w:r w:rsidR="00D52EBD" w:rsidRPr="00A4686B">
        <w:rPr>
          <w:rStyle w:val="a3"/>
        </w:rPr>
        <w:t>«Образование ДАССР стало точкой отсчета для нового этапа в истории народов Дагестана, которые впервые обрели подлинное государственное единство». Дагестан – это место, где к истории относятся с особым уважением.</w:t>
      </w:r>
    </w:p>
    <w:p w:rsidR="00E56E30" w:rsidRDefault="00E56E30"/>
    <w:sectPr w:rsidR="00E56E30" w:rsidSect="00E56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06F24"/>
    <w:multiLevelType w:val="multilevel"/>
    <w:tmpl w:val="F7C83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D52EBD"/>
    <w:rsid w:val="00274094"/>
    <w:rsid w:val="00A4686B"/>
    <w:rsid w:val="00D52EBD"/>
    <w:rsid w:val="00E56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Intense Emphasis"/>
    <w:basedOn w:val="a0"/>
    <w:uiPriority w:val="21"/>
    <w:qFormat/>
    <w:rsid w:val="00A4686B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107</Words>
  <Characters>611</Characters>
  <Application>Microsoft Office Word</Application>
  <DocSecurity>0</DocSecurity>
  <Lines>5</Lines>
  <Paragraphs>1</Paragraphs>
  <ScaleCrop>false</ScaleCrop>
  <Company>*Питер-Company*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Каленюк</dc:creator>
  <cp:lastModifiedBy>Дмитрий Каленюк</cp:lastModifiedBy>
  <cp:revision>2</cp:revision>
  <dcterms:created xsi:type="dcterms:W3CDTF">2021-01-10T14:14:00Z</dcterms:created>
  <dcterms:modified xsi:type="dcterms:W3CDTF">2021-01-10T14:18:00Z</dcterms:modified>
</cp:coreProperties>
</file>